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08" w:type="dxa"/>
        <w:tblInd w:w="-100" w:type="dxa"/>
        <w:tblLayout w:type="fixed"/>
        <w:tblCellMar>
          <w:left w:w="10" w:type="dxa"/>
          <w:right w:w="10" w:type="dxa"/>
        </w:tblCellMar>
        <w:tblLook w:val="0000" w:firstRow="0" w:lastRow="0" w:firstColumn="0" w:lastColumn="0" w:noHBand="0" w:noVBand="0"/>
      </w:tblPr>
      <w:tblGrid>
        <w:gridCol w:w="4536"/>
        <w:gridCol w:w="4172"/>
      </w:tblGrid>
      <w:tr w:rsidR="00C36023">
        <w:trPr>
          <w:cantSplit/>
          <w:trHeight w:val="1692"/>
        </w:trPr>
        <w:tc>
          <w:tcPr>
            <w:tcW w:w="4535" w:type="dxa"/>
            <w:tcMar>
              <w:top w:w="0" w:type="dxa"/>
              <w:left w:w="108" w:type="dxa"/>
              <w:bottom w:w="0" w:type="dxa"/>
              <w:right w:w="108" w:type="dxa"/>
            </w:tcMar>
          </w:tcPr>
          <w:p w:rsidR="00C36023" w:rsidRDefault="00EC5100">
            <w:pPr>
              <w:pStyle w:val="Standard"/>
              <w:jc w:val="both"/>
            </w:pPr>
            <w:r>
              <w:rPr>
                <w:noProof/>
                <w:lang w:eastAsia="fr-CA" w:bidi="ar-SA"/>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2866680" cy="1523520"/>
                  <wp:effectExtent l="0" t="0" r="0" b="48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66680" cy="1523520"/>
                          </a:xfrm>
                          <a:prstGeom prst="rect">
                            <a:avLst/>
                          </a:prstGeom>
                          <a:noFill/>
                          <a:ln>
                            <a:noFill/>
                          </a:ln>
                        </pic:spPr>
                      </pic:pic>
                    </a:graphicData>
                  </a:graphic>
                </wp:anchor>
              </w:drawing>
            </w:r>
            <w:r>
              <w:rPr>
                <w:noProof/>
                <w:lang w:eastAsia="fr-CA" w:bidi="ar-SA"/>
              </w:rPr>
              <w:drawing>
                <wp:anchor distT="0" distB="0" distL="114300" distR="114300" simplePos="0" relativeHeight="2" behindDoc="0" locked="0" layoutInCell="1" allowOverlap="1">
                  <wp:simplePos x="0" y="0"/>
                  <wp:positionH relativeFrom="column">
                    <wp:posOffset>0</wp:posOffset>
                  </wp:positionH>
                  <wp:positionV relativeFrom="page">
                    <wp:posOffset>0</wp:posOffset>
                  </wp:positionV>
                  <wp:extent cx="2400119" cy="1514160"/>
                  <wp:effectExtent l="0" t="0" r="181"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00119" cy="1514160"/>
                          </a:xfrm>
                          <a:prstGeom prst="rect">
                            <a:avLst/>
                          </a:prstGeom>
                          <a:noFill/>
                          <a:ln>
                            <a:noFill/>
                          </a:ln>
                        </pic:spPr>
                      </pic:pic>
                    </a:graphicData>
                  </a:graphic>
                </wp:anchor>
              </w:drawing>
            </w:r>
          </w:p>
        </w:tc>
        <w:tc>
          <w:tcPr>
            <w:tcW w:w="4172" w:type="dxa"/>
            <w:tcMar>
              <w:top w:w="0" w:type="dxa"/>
              <w:left w:w="108" w:type="dxa"/>
              <w:bottom w:w="0" w:type="dxa"/>
              <w:right w:w="108" w:type="dxa"/>
            </w:tcMar>
          </w:tcPr>
          <w:p w:rsidR="00C36023" w:rsidRDefault="00EC5100">
            <w:pPr>
              <w:pStyle w:val="Standard"/>
              <w:jc w:val="both"/>
            </w:pPr>
            <w:r>
              <w:rPr>
                <w:noProof/>
                <w:lang w:eastAsia="fr-CA" w:bidi="ar-SA"/>
              </w:rPr>
              <w:drawing>
                <wp:inline distT="0" distB="0" distL="0" distR="0">
                  <wp:extent cx="2400479" cy="1514520"/>
                  <wp:effectExtent l="0" t="0" r="0" b="9480"/>
                  <wp:docPr id="4"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00479" cy="1514520"/>
                          </a:xfrm>
                          <a:prstGeom prst="rect">
                            <a:avLst/>
                          </a:prstGeom>
                          <a:ln>
                            <a:noFill/>
                            <a:prstDash/>
                          </a:ln>
                        </pic:spPr>
                      </pic:pic>
                    </a:graphicData>
                  </a:graphic>
                </wp:inline>
              </w:drawing>
            </w:r>
          </w:p>
        </w:tc>
      </w:tr>
    </w:tbl>
    <w:p w:rsidR="00C36023" w:rsidRPr="000B0737" w:rsidRDefault="00EC5100">
      <w:pPr>
        <w:pStyle w:val="Standard"/>
        <w:jc w:val="both"/>
        <w:rPr>
          <w:rFonts w:asciiTheme="majorHAnsi" w:hAnsiTheme="majorHAnsi" w:cstheme="majorHAnsi"/>
          <w:sz w:val="20"/>
          <w:szCs w:val="20"/>
        </w:rPr>
      </w:pPr>
      <w:bookmarkStart w:id="0" w:name="_GoBack"/>
      <w:r w:rsidRPr="000B0737">
        <w:rPr>
          <w:rFonts w:asciiTheme="majorHAnsi" w:hAnsiTheme="majorHAnsi" w:cstheme="majorHAnsi"/>
          <w:b/>
          <w:bCs/>
          <w:sz w:val="20"/>
          <w:szCs w:val="20"/>
        </w:rPr>
        <w:t>COMMUNIQUÉ POUR DIFFUSION IMMÉDIATE</w:t>
      </w:r>
    </w:p>
    <w:p w:rsidR="00C36023" w:rsidRPr="000B0737" w:rsidRDefault="00EC5100">
      <w:pPr>
        <w:pStyle w:val="Standard"/>
        <w:jc w:val="both"/>
        <w:rPr>
          <w:rFonts w:asciiTheme="majorHAnsi" w:hAnsiTheme="majorHAnsi" w:cstheme="majorHAnsi"/>
          <w:sz w:val="20"/>
          <w:szCs w:val="20"/>
        </w:rPr>
      </w:pPr>
      <w:r w:rsidRPr="000B0737">
        <w:rPr>
          <w:rFonts w:asciiTheme="majorHAnsi" w:hAnsiTheme="majorHAnsi" w:cstheme="majorHAnsi"/>
          <w:b/>
          <w:bCs/>
          <w:sz w:val="20"/>
          <w:szCs w:val="20"/>
        </w:rPr>
        <w:t> </w:t>
      </w:r>
    </w:p>
    <w:p w:rsidR="00931242" w:rsidRPr="00AC606B" w:rsidRDefault="006B4DE3" w:rsidP="000B0737">
      <w:pPr>
        <w:pStyle w:val="Standard"/>
        <w:rPr>
          <w:rFonts w:asciiTheme="majorHAnsi" w:hAnsiTheme="majorHAnsi" w:cstheme="majorHAnsi"/>
          <w:b/>
          <w:bCs/>
          <w:sz w:val="18"/>
          <w:szCs w:val="18"/>
        </w:rPr>
      </w:pPr>
      <w:r w:rsidRPr="00AC606B">
        <w:rPr>
          <w:rFonts w:asciiTheme="majorHAnsi" w:hAnsiTheme="majorHAnsi" w:cstheme="majorHAnsi"/>
          <w:b/>
          <w:bCs/>
          <w:sz w:val="18"/>
          <w:szCs w:val="18"/>
        </w:rPr>
        <w:t xml:space="preserve">LES CINÉASTES GASPÉSIENS MATHIEU CYR, MOÏSE MARCOUX-CHABOT ET HEATHER CONDO SE DÉMARQUENT EN LOUISIANE ET REMPORTENT TROIS PRIX </w:t>
      </w:r>
      <w:r w:rsidR="00AC606B" w:rsidRPr="00AC606B">
        <w:rPr>
          <w:rFonts w:asciiTheme="majorHAnsi" w:hAnsiTheme="majorHAnsi" w:cstheme="majorHAnsi"/>
          <w:b/>
          <w:bCs/>
          <w:sz w:val="18"/>
          <w:szCs w:val="18"/>
        </w:rPr>
        <w:t>LORS DU</w:t>
      </w:r>
      <w:r w:rsidRPr="00AC606B">
        <w:rPr>
          <w:rFonts w:asciiTheme="majorHAnsi" w:hAnsiTheme="majorHAnsi" w:cstheme="majorHAnsi"/>
          <w:b/>
          <w:bCs/>
          <w:sz w:val="18"/>
          <w:szCs w:val="18"/>
        </w:rPr>
        <w:t xml:space="preserve"> 13E FESTIVAL CINEMA ON THE BAYOU À LA FAYETTE!</w:t>
      </w:r>
    </w:p>
    <w:p w:rsidR="00E068EB" w:rsidRDefault="00E068EB" w:rsidP="00EA718D">
      <w:pPr>
        <w:pStyle w:val="Standard"/>
        <w:tabs>
          <w:tab w:val="left" w:pos="426"/>
        </w:tabs>
        <w:jc w:val="both"/>
        <w:rPr>
          <w:rFonts w:asciiTheme="majorHAnsi" w:hAnsiTheme="majorHAnsi" w:cstheme="majorHAnsi"/>
          <w:b/>
          <w:bCs/>
          <w:sz w:val="20"/>
          <w:szCs w:val="20"/>
        </w:rPr>
      </w:pPr>
    </w:p>
    <w:p w:rsidR="00E068EB" w:rsidRDefault="006B4DE3" w:rsidP="00EA718D">
      <w:pPr>
        <w:pStyle w:val="Standard"/>
        <w:tabs>
          <w:tab w:val="left" w:pos="426"/>
        </w:tabs>
        <w:jc w:val="both"/>
        <w:rPr>
          <w:rFonts w:asciiTheme="majorHAnsi" w:hAnsiTheme="majorHAnsi" w:cstheme="majorHAnsi"/>
          <w:bCs/>
          <w:sz w:val="20"/>
          <w:szCs w:val="20"/>
        </w:rPr>
      </w:pPr>
      <w:r>
        <w:rPr>
          <w:rFonts w:asciiTheme="majorHAnsi" w:hAnsiTheme="majorHAnsi" w:cstheme="majorHAnsi"/>
          <w:b/>
          <w:bCs/>
          <w:sz w:val="20"/>
          <w:szCs w:val="20"/>
        </w:rPr>
        <w:t>Lafayette le 29</w:t>
      </w:r>
      <w:r w:rsidR="00EB4E31" w:rsidRPr="000B0737">
        <w:rPr>
          <w:rFonts w:asciiTheme="majorHAnsi" w:hAnsiTheme="majorHAnsi" w:cstheme="majorHAnsi"/>
          <w:b/>
          <w:bCs/>
          <w:sz w:val="20"/>
          <w:szCs w:val="20"/>
        </w:rPr>
        <w:t xml:space="preserve"> janvier 2018 </w:t>
      </w:r>
      <w:r>
        <w:rPr>
          <w:rFonts w:asciiTheme="majorHAnsi" w:hAnsiTheme="majorHAnsi" w:cstheme="majorHAnsi"/>
          <w:b/>
          <w:bCs/>
          <w:sz w:val="20"/>
          <w:szCs w:val="20"/>
        </w:rPr>
        <w:t>–</w:t>
      </w:r>
      <w:r w:rsidR="00EB4E31" w:rsidRPr="000B0737">
        <w:rPr>
          <w:rFonts w:asciiTheme="majorHAnsi" w:hAnsiTheme="majorHAnsi" w:cstheme="majorHAnsi"/>
          <w:b/>
          <w:bCs/>
          <w:sz w:val="20"/>
          <w:szCs w:val="20"/>
        </w:rPr>
        <w:t xml:space="preserve"> </w:t>
      </w:r>
      <w:r w:rsidR="00066600" w:rsidRPr="00B21549">
        <w:rPr>
          <w:rFonts w:asciiTheme="majorHAnsi" w:hAnsiTheme="majorHAnsi" w:cstheme="majorHAnsi"/>
          <w:bCs/>
          <w:sz w:val="20"/>
          <w:szCs w:val="20"/>
        </w:rPr>
        <w:t>Sous l’égide du Festival Les Percéides l</w:t>
      </w:r>
      <w:r w:rsidRPr="00B21549">
        <w:rPr>
          <w:rFonts w:asciiTheme="majorHAnsi" w:hAnsiTheme="majorHAnsi" w:cstheme="majorHAnsi"/>
          <w:bCs/>
          <w:sz w:val="20"/>
          <w:szCs w:val="20"/>
        </w:rPr>
        <w:t>es cinéastes de la Gaspésie qui participent au 13</w:t>
      </w:r>
      <w:proofErr w:type="gramStart"/>
      <w:r w:rsidRPr="00B21549">
        <w:rPr>
          <w:rFonts w:asciiTheme="majorHAnsi" w:hAnsiTheme="majorHAnsi" w:cstheme="majorHAnsi"/>
          <w:bCs/>
          <w:sz w:val="20"/>
          <w:szCs w:val="20"/>
          <w:vertAlign w:val="superscript"/>
        </w:rPr>
        <w:t>e</w:t>
      </w:r>
      <w:r w:rsidRPr="00B21549">
        <w:rPr>
          <w:rFonts w:asciiTheme="majorHAnsi" w:hAnsiTheme="majorHAnsi" w:cstheme="majorHAnsi"/>
          <w:bCs/>
          <w:sz w:val="20"/>
          <w:szCs w:val="20"/>
        </w:rPr>
        <w:t xml:space="preserve">  Festival</w:t>
      </w:r>
      <w:proofErr w:type="gramEnd"/>
      <w:r w:rsidRPr="00B21549">
        <w:rPr>
          <w:rFonts w:asciiTheme="majorHAnsi" w:hAnsiTheme="majorHAnsi" w:cstheme="majorHAnsi"/>
          <w:bCs/>
          <w:sz w:val="20"/>
          <w:szCs w:val="20"/>
        </w:rPr>
        <w:t xml:space="preserve"> </w:t>
      </w:r>
      <w:proofErr w:type="spellStart"/>
      <w:r w:rsidRPr="00B21549">
        <w:rPr>
          <w:rFonts w:asciiTheme="majorHAnsi" w:hAnsiTheme="majorHAnsi" w:cstheme="majorHAnsi"/>
          <w:bCs/>
          <w:sz w:val="20"/>
          <w:szCs w:val="20"/>
        </w:rPr>
        <w:t>Cinema</w:t>
      </w:r>
      <w:proofErr w:type="spellEnd"/>
      <w:r w:rsidRPr="00B21549">
        <w:rPr>
          <w:rFonts w:asciiTheme="majorHAnsi" w:hAnsiTheme="majorHAnsi" w:cstheme="majorHAnsi"/>
          <w:bCs/>
          <w:sz w:val="20"/>
          <w:szCs w:val="20"/>
        </w:rPr>
        <w:t xml:space="preserve"> on the Bayou à Lafayette</w:t>
      </w:r>
      <w:r w:rsidR="00AC606B">
        <w:rPr>
          <w:rFonts w:asciiTheme="majorHAnsi" w:hAnsiTheme="majorHAnsi" w:cstheme="majorHAnsi"/>
          <w:bCs/>
          <w:sz w:val="20"/>
          <w:szCs w:val="20"/>
        </w:rPr>
        <w:t xml:space="preserve"> dans le cadre du projet Action Louisiane Gaspésie!</w:t>
      </w:r>
      <w:r w:rsidRPr="00B21549">
        <w:rPr>
          <w:rFonts w:asciiTheme="majorHAnsi" w:hAnsiTheme="majorHAnsi" w:cstheme="majorHAnsi"/>
          <w:bCs/>
          <w:sz w:val="20"/>
          <w:szCs w:val="20"/>
        </w:rPr>
        <w:t xml:space="preserve"> se sont démarqués hier soir en remportant trois Prix lors d</w:t>
      </w:r>
      <w:r w:rsidR="00AC606B">
        <w:rPr>
          <w:rFonts w:asciiTheme="majorHAnsi" w:hAnsiTheme="majorHAnsi" w:cstheme="majorHAnsi"/>
          <w:bCs/>
          <w:sz w:val="20"/>
          <w:szCs w:val="20"/>
        </w:rPr>
        <w:t>’une cérémonie</w:t>
      </w:r>
      <w:r w:rsidRPr="00B21549">
        <w:rPr>
          <w:rFonts w:asciiTheme="majorHAnsi" w:hAnsiTheme="majorHAnsi" w:cstheme="majorHAnsi"/>
          <w:bCs/>
          <w:sz w:val="20"/>
          <w:szCs w:val="20"/>
        </w:rPr>
        <w:t xml:space="preserve"> qui s’est déroulée au </w:t>
      </w:r>
      <w:proofErr w:type="spellStart"/>
      <w:r w:rsidRPr="00B21549">
        <w:rPr>
          <w:rFonts w:asciiTheme="majorHAnsi" w:hAnsiTheme="majorHAnsi" w:cstheme="majorHAnsi"/>
          <w:bCs/>
          <w:sz w:val="20"/>
          <w:szCs w:val="20"/>
        </w:rPr>
        <w:t>Acadian</w:t>
      </w:r>
      <w:proofErr w:type="spellEnd"/>
      <w:r w:rsidRPr="00B21549">
        <w:rPr>
          <w:rFonts w:asciiTheme="majorHAnsi" w:hAnsiTheme="majorHAnsi" w:cstheme="majorHAnsi"/>
          <w:bCs/>
          <w:sz w:val="20"/>
          <w:szCs w:val="20"/>
        </w:rPr>
        <w:t xml:space="preserve"> </w:t>
      </w:r>
      <w:r w:rsidR="00066600" w:rsidRPr="00B21549">
        <w:rPr>
          <w:rFonts w:asciiTheme="majorHAnsi" w:hAnsiTheme="majorHAnsi" w:cstheme="majorHAnsi"/>
          <w:bCs/>
          <w:sz w:val="20"/>
          <w:szCs w:val="20"/>
        </w:rPr>
        <w:t>C</w:t>
      </w:r>
      <w:r w:rsidRPr="00B21549">
        <w:rPr>
          <w:rFonts w:asciiTheme="majorHAnsi" w:hAnsiTheme="majorHAnsi" w:cstheme="majorHAnsi"/>
          <w:bCs/>
          <w:sz w:val="20"/>
          <w:szCs w:val="20"/>
        </w:rPr>
        <w:t>enter for the Arts</w:t>
      </w:r>
      <w:r w:rsidR="00066600" w:rsidRPr="00B21549">
        <w:rPr>
          <w:rFonts w:asciiTheme="majorHAnsi" w:hAnsiTheme="majorHAnsi" w:cstheme="majorHAnsi"/>
          <w:bCs/>
          <w:sz w:val="20"/>
          <w:szCs w:val="20"/>
        </w:rPr>
        <w:t xml:space="preserve">. </w:t>
      </w:r>
      <w:r w:rsidR="00B21549" w:rsidRPr="00B21549">
        <w:rPr>
          <w:rFonts w:asciiTheme="majorHAnsi" w:hAnsiTheme="majorHAnsi" w:cstheme="majorHAnsi"/>
          <w:bCs/>
          <w:sz w:val="20"/>
          <w:szCs w:val="20"/>
        </w:rPr>
        <w:t>Les films lauréats</w:t>
      </w:r>
      <w:r w:rsidR="00AC606B">
        <w:rPr>
          <w:rFonts w:asciiTheme="majorHAnsi" w:hAnsiTheme="majorHAnsi" w:cstheme="majorHAnsi"/>
          <w:bCs/>
          <w:sz w:val="20"/>
          <w:szCs w:val="20"/>
        </w:rPr>
        <w:t xml:space="preserve"> gaspésiens sont</w:t>
      </w:r>
      <w:r w:rsidR="00B21549" w:rsidRPr="00B21549">
        <w:rPr>
          <w:rFonts w:asciiTheme="majorHAnsi" w:hAnsiTheme="majorHAnsi" w:cstheme="majorHAnsi"/>
          <w:bCs/>
          <w:sz w:val="20"/>
          <w:szCs w:val="20"/>
        </w:rPr>
        <w:t> :</w:t>
      </w:r>
    </w:p>
    <w:p w:rsidR="00B21549" w:rsidRDefault="00B21549" w:rsidP="00EA718D">
      <w:pPr>
        <w:pStyle w:val="Standard"/>
        <w:tabs>
          <w:tab w:val="left" w:pos="426"/>
        </w:tabs>
        <w:jc w:val="both"/>
        <w:rPr>
          <w:rFonts w:asciiTheme="majorHAnsi" w:hAnsiTheme="majorHAnsi" w:cstheme="majorHAnsi"/>
          <w:bCs/>
          <w:sz w:val="20"/>
          <w:szCs w:val="20"/>
        </w:rPr>
      </w:pPr>
    </w:p>
    <w:p w:rsidR="00066600" w:rsidRPr="00066600" w:rsidRDefault="00066600" w:rsidP="00066600">
      <w:pPr>
        <w:pStyle w:val="Standard"/>
        <w:rPr>
          <w:rFonts w:asciiTheme="majorHAnsi" w:hAnsiTheme="majorHAnsi" w:cstheme="majorHAnsi"/>
          <w:bCs/>
          <w:sz w:val="20"/>
          <w:szCs w:val="20"/>
        </w:rPr>
      </w:pPr>
      <w:r w:rsidRPr="00066600">
        <w:rPr>
          <w:rFonts w:asciiTheme="majorHAnsi" w:hAnsiTheme="majorHAnsi" w:cstheme="majorHAnsi"/>
          <w:bCs/>
          <w:sz w:val="20"/>
          <w:szCs w:val="20"/>
        </w:rPr>
        <w:t>-</w:t>
      </w:r>
      <w:r w:rsidRPr="00066600">
        <w:rPr>
          <w:rFonts w:asciiTheme="majorHAnsi" w:hAnsiTheme="majorHAnsi" w:cstheme="majorHAnsi"/>
          <w:bCs/>
          <w:sz w:val="20"/>
          <w:szCs w:val="20"/>
        </w:rPr>
        <w:tab/>
      </w:r>
      <w:r w:rsidRPr="00066600">
        <w:rPr>
          <w:rFonts w:asciiTheme="majorHAnsi" w:hAnsiTheme="majorHAnsi" w:cstheme="majorHAnsi"/>
          <w:b/>
          <w:bCs/>
          <w:i/>
          <w:sz w:val="20"/>
          <w:szCs w:val="20"/>
        </w:rPr>
        <w:t xml:space="preserve">Entre la mer et </w:t>
      </w:r>
      <w:proofErr w:type="gramStart"/>
      <w:r w:rsidRPr="00066600">
        <w:rPr>
          <w:rFonts w:asciiTheme="majorHAnsi" w:hAnsiTheme="majorHAnsi" w:cstheme="majorHAnsi"/>
          <w:b/>
          <w:bCs/>
          <w:i/>
          <w:sz w:val="20"/>
          <w:szCs w:val="20"/>
        </w:rPr>
        <w:t>l’écorce</w:t>
      </w:r>
      <w:r w:rsidR="00B21549">
        <w:rPr>
          <w:rFonts w:asciiTheme="majorHAnsi" w:hAnsiTheme="majorHAnsi" w:cstheme="majorHAnsi"/>
          <w:b/>
          <w:bCs/>
          <w:i/>
          <w:sz w:val="20"/>
          <w:szCs w:val="20"/>
        </w:rPr>
        <w:t xml:space="preserve"> </w:t>
      </w:r>
      <w:r w:rsidRPr="00066600">
        <w:rPr>
          <w:rFonts w:asciiTheme="majorHAnsi" w:hAnsiTheme="majorHAnsi" w:cstheme="majorHAnsi"/>
          <w:bCs/>
          <w:sz w:val="20"/>
          <w:szCs w:val="20"/>
        </w:rPr>
        <w:t xml:space="preserve"> </w:t>
      </w:r>
      <w:r w:rsidRPr="00B21549">
        <w:rPr>
          <w:rFonts w:asciiTheme="majorHAnsi" w:hAnsiTheme="majorHAnsi" w:cstheme="majorHAnsi"/>
          <w:b/>
          <w:bCs/>
          <w:sz w:val="20"/>
          <w:szCs w:val="20"/>
        </w:rPr>
        <w:t>(</w:t>
      </w:r>
      <w:proofErr w:type="gramEnd"/>
      <w:r w:rsidRPr="00B21549">
        <w:rPr>
          <w:rFonts w:asciiTheme="majorHAnsi" w:hAnsiTheme="majorHAnsi" w:cstheme="majorHAnsi"/>
          <w:b/>
          <w:bCs/>
          <w:sz w:val="20"/>
          <w:szCs w:val="20"/>
        </w:rPr>
        <w:t>Mathieu Cyr, 2017),</w:t>
      </w:r>
      <w:r w:rsidRPr="00066600">
        <w:rPr>
          <w:rFonts w:asciiTheme="majorHAnsi" w:hAnsiTheme="majorHAnsi" w:cstheme="majorHAnsi"/>
          <w:bCs/>
          <w:sz w:val="20"/>
          <w:szCs w:val="20"/>
        </w:rPr>
        <w:t xml:space="preserve"> court métrage de fiction qui aborde la déchirure familiale et qui met en scène l’auteur et acteur gaspésien Kevin Parent.</w:t>
      </w:r>
      <w:r w:rsidR="00B21549">
        <w:rPr>
          <w:rFonts w:asciiTheme="majorHAnsi" w:hAnsiTheme="majorHAnsi" w:cstheme="majorHAnsi"/>
          <w:bCs/>
          <w:sz w:val="20"/>
          <w:szCs w:val="20"/>
        </w:rPr>
        <w:t xml:space="preserve"> Mathieu Cyr est originaire de Maria dans la Baie-des-Chaleurs en Gaspésie.</w:t>
      </w:r>
      <w:r w:rsidRPr="00066600">
        <w:rPr>
          <w:rFonts w:asciiTheme="majorHAnsi" w:hAnsiTheme="majorHAnsi" w:cstheme="majorHAnsi"/>
          <w:bCs/>
          <w:sz w:val="20"/>
          <w:szCs w:val="20"/>
        </w:rPr>
        <w:t xml:space="preserve"> </w:t>
      </w:r>
      <w:r w:rsidRPr="00066600">
        <w:rPr>
          <w:rFonts w:asciiTheme="majorHAnsi" w:hAnsiTheme="majorHAnsi" w:cstheme="majorHAnsi"/>
          <w:b/>
          <w:bCs/>
          <w:sz w:val="20"/>
          <w:szCs w:val="20"/>
        </w:rPr>
        <w:t>En présence du réalisateur à Lafayette.</w:t>
      </w:r>
    </w:p>
    <w:p w:rsidR="00066600" w:rsidRPr="000B0737" w:rsidRDefault="00066600" w:rsidP="00EA718D">
      <w:pPr>
        <w:pStyle w:val="Standard"/>
        <w:tabs>
          <w:tab w:val="left" w:pos="426"/>
        </w:tabs>
        <w:jc w:val="both"/>
        <w:rPr>
          <w:rFonts w:asciiTheme="majorHAnsi" w:hAnsiTheme="majorHAnsi" w:cstheme="majorHAnsi"/>
          <w:bCs/>
          <w:sz w:val="20"/>
          <w:szCs w:val="20"/>
        </w:rPr>
      </w:pPr>
    </w:p>
    <w:p w:rsidR="00EA718D" w:rsidRDefault="00EA718D" w:rsidP="00EA718D">
      <w:pPr>
        <w:pStyle w:val="Standard"/>
        <w:tabs>
          <w:tab w:val="left" w:pos="426"/>
        </w:tabs>
        <w:jc w:val="both"/>
        <w:rPr>
          <w:rFonts w:asciiTheme="majorHAnsi" w:hAnsiTheme="majorHAnsi" w:cstheme="majorHAnsi"/>
          <w:b/>
          <w:bCs/>
          <w:sz w:val="20"/>
          <w:szCs w:val="20"/>
        </w:rPr>
      </w:pPr>
      <w:r w:rsidRPr="00066600">
        <w:rPr>
          <w:rFonts w:asciiTheme="majorHAnsi" w:hAnsiTheme="majorHAnsi" w:cstheme="majorHAnsi"/>
          <w:bCs/>
          <w:sz w:val="20"/>
          <w:szCs w:val="20"/>
          <w:lang w:val="en-CA"/>
        </w:rPr>
        <w:t>-</w:t>
      </w:r>
      <w:r w:rsidRPr="00066600">
        <w:rPr>
          <w:rFonts w:asciiTheme="majorHAnsi" w:hAnsiTheme="majorHAnsi" w:cstheme="majorHAnsi"/>
          <w:bCs/>
          <w:sz w:val="20"/>
          <w:szCs w:val="20"/>
          <w:lang w:val="en-CA"/>
        </w:rPr>
        <w:tab/>
      </w:r>
      <w:r w:rsidRPr="00066600">
        <w:rPr>
          <w:rFonts w:asciiTheme="majorHAnsi" w:hAnsiTheme="majorHAnsi" w:cstheme="majorHAnsi"/>
          <w:b/>
          <w:bCs/>
          <w:i/>
          <w:sz w:val="20"/>
          <w:szCs w:val="20"/>
          <w:lang w:val="en-CA"/>
        </w:rPr>
        <w:t xml:space="preserve">My Father’s </w:t>
      </w:r>
      <w:proofErr w:type="gramStart"/>
      <w:r w:rsidRPr="00066600">
        <w:rPr>
          <w:rFonts w:asciiTheme="majorHAnsi" w:hAnsiTheme="majorHAnsi" w:cstheme="majorHAnsi"/>
          <w:b/>
          <w:bCs/>
          <w:i/>
          <w:sz w:val="20"/>
          <w:szCs w:val="20"/>
          <w:lang w:val="en-CA"/>
        </w:rPr>
        <w:t>Tools</w:t>
      </w:r>
      <w:r w:rsidRPr="00066600">
        <w:rPr>
          <w:rFonts w:asciiTheme="majorHAnsi" w:hAnsiTheme="majorHAnsi" w:cstheme="majorHAnsi"/>
          <w:bCs/>
          <w:sz w:val="20"/>
          <w:szCs w:val="20"/>
          <w:lang w:val="en-CA"/>
        </w:rPr>
        <w:t xml:space="preserve"> </w:t>
      </w:r>
      <w:r w:rsidR="00B21549">
        <w:rPr>
          <w:rFonts w:asciiTheme="majorHAnsi" w:hAnsiTheme="majorHAnsi" w:cstheme="majorHAnsi"/>
          <w:bCs/>
          <w:sz w:val="20"/>
          <w:szCs w:val="20"/>
          <w:lang w:val="en-CA"/>
        </w:rPr>
        <w:t xml:space="preserve"> </w:t>
      </w:r>
      <w:r w:rsidRPr="00B21549">
        <w:rPr>
          <w:rFonts w:asciiTheme="majorHAnsi" w:hAnsiTheme="majorHAnsi" w:cstheme="majorHAnsi"/>
          <w:b/>
          <w:bCs/>
          <w:sz w:val="20"/>
          <w:szCs w:val="20"/>
          <w:lang w:val="en-CA"/>
        </w:rPr>
        <w:t>(</w:t>
      </w:r>
      <w:proofErr w:type="gramEnd"/>
      <w:r w:rsidRPr="00B21549">
        <w:rPr>
          <w:rFonts w:asciiTheme="majorHAnsi" w:hAnsiTheme="majorHAnsi" w:cstheme="majorHAnsi"/>
          <w:b/>
          <w:bCs/>
          <w:sz w:val="20"/>
          <w:szCs w:val="20"/>
          <w:lang w:val="en-CA"/>
        </w:rPr>
        <w:t>Heather Condo, 2016)</w:t>
      </w:r>
      <w:r w:rsidR="008A7C48" w:rsidRPr="00B21549">
        <w:rPr>
          <w:rFonts w:asciiTheme="majorHAnsi" w:hAnsiTheme="majorHAnsi" w:cstheme="majorHAnsi"/>
          <w:b/>
          <w:bCs/>
          <w:sz w:val="20"/>
          <w:szCs w:val="20"/>
          <w:lang w:val="en-CA"/>
        </w:rPr>
        <w:t>.</w:t>
      </w:r>
      <w:r w:rsidR="008A7C48" w:rsidRPr="00066600">
        <w:rPr>
          <w:rFonts w:asciiTheme="majorHAnsi" w:hAnsiTheme="majorHAnsi" w:cstheme="majorHAnsi"/>
          <w:bCs/>
          <w:sz w:val="20"/>
          <w:szCs w:val="20"/>
          <w:lang w:val="en-CA"/>
        </w:rPr>
        <w:t xml:space="preserve"> </w:t>
      </w:r>
      <w:r w:rsidR="008A7C48" w:rsidRPr="000B0737">
        <w:rPr>
          <w:rFonts w:asciiTheme="majorHAnsi" w:hAnsiTheme="majorHAnsi" w:cstheme="majorHAnsi"/>
          <w:bCs/>
          <w:sz w:val="20"/>
          <w:szCs w:val="20"/>
        </w:rPr>
        <w:t>Court métrage sans dialogue qui raconte l’esprit de tradition dans la communauté Micmac. Présenté en première mondiale au Festival Les Percéides et au Festival de Sundance</w:t>
      </w:r>
      <w:r w:rsidR="00935465">
        <w:rPr>
          <w:rFonts w:asciiTheme="majorHAnsi" w:hAnsiTheme="majorHAnsi" w:cstheme="majorHAnsi"/>
          <w:bCs/>
          <w:sz w:val="20"/>
          <w:szCs w:val="20"/>
        </w:rPr>
        <w:t xml:space="preserve"> aux États-Unis</w:t>
      </w:r>
      <w:r w:rsidR="008A7C48" w:rsidRPr="000B0737">
        <w:rPr>
          <w:rFonts w:asciiTheme="majorHAnsi" w:hAnsiTheme="majorHAnsi" w:cstheme="majorHAnsi"/>
          <w:bCs/>
          <w:sz w:val="20"/>
          <w:szCs w:val="20"/>
        </w:rPr>
        <w:t xml:space="preserve"> en 2017, ce court métrage a parcouru plus d’une vingtaine de festivals</w:t>
      </w:r>
      <w:r w:rsidR="008A7C48" w:rsidRPr="00935465">
        <w:rPr>
          <w:rFonts w:asciiTheme="majorHAnsi" w:hAnsiTheme="majorHAnsi" w:cstheme="majorHAnsi"/>
          <w:b/>
          <w:bCs/>
          <w:sz w:val="20"/>
          <w:szCs w:val="20"/>
        </w:rPr>
        <w:t>.</w:t>
      </w:r>
      <w:r w:rsidR="00B21549">
        <w:rPr>
          <w:rFonts w:asciiTheme="majorHAnsi" w:hAnsiTheme="majorHAnsi" w:cstheme="majorHAnsi"/>
          <w:b/>
          <w:bCs/>
          <w:sz w:val="20"/>
          <w:szCs w:val="20"/>
        </w:rPr>
        <w:t xml:space="preserve"> Heather Condo est originaire de Maria dans la Baie-des-Chaleurs et vit dans la communauté de </w:t>
      </w:r>
      <w:proofErr w:type="spellStart"/>
      <w:r w:rsidR="00B21549">
        <w:rPr>
          <w:rFonts w:asciiTheme="majorHAnsi" w:hAnsiTheme="majorHAnsi" w:cstheme="majorHAnsi"/>
          <w:b/>
          <w:bCs/>
          <w:sz w:val="20"/>
          <w:szCs w:val="20"/>
        </w:rPr>
        <w:t>Gespagegiag</w:t>
      </w:r>
      <w:proofErr w:type="spellEnd"/>
      <w:r w:rsidR="00B21549">
        <w:rPr>
          <w:rFonts w:asciiTheme="majorHAnsi" w:hAnsiTheme="majorHAnsi" w:cstheme="majorHAnsi"/>
          <w:b/>
          <w:bCs/>
          <w:sz w:val="20"/>
          <w:szCs w:val="20"/>
        </w:rPr>
        <w:t>.</w:t>
      </w:r>
      <w:r w:rsidR="00935465" w:rsidRPr="00935465">
        <w:rPr>
          <w:rFonts w:asciiTheme="majorHAnsi" w:hAnsiTheme="majorHAnsi" w:cstheme="majorHAnsi"/>
          <w:b/>
          <w:bCs/>
          <w:sz w:val="20"/>
          <w:szCs w:val="20"/>
        </w:rPr>
        <w:t xml:space="preserve"> En présence de la réalisatrice</w:t>
      </w:r>
      <w:r w:rsidR="00935465">
        <w:rPr>
          <w:rFonts w:asciiTheme="majorHAnsi" w:hAnsiTheme="majorHAnsi" w:cstheme="majorHAnsi"/>
          <w:b/>
          <w:bCs/>
          <w:sz w:val="20"/>
          <w:szCs w:val="20"/>
        </w:rPr>
        <w:t xml:space="preserve"> à Lafayette.</w:t>
      </w:r>
    </w:p>
    <w:p w:rsidR="00E068EB" w:rsidRPr="00935465" w:rsidRDefault="00E068EB" w:rsidP="00EA718D">
      <w:pPr>
        <w:pStyle w:val="Standard"/>
        <w:tabs>
          <w:tab w:val="left" w:pos="426"/>
        </w:tabs>
        <w:jc w:val="both"/>
        <w:rPr>
          <w:rFonts w:asciiTheme="majorHAnsi" w:hAnsiTheme="majorHAnsi" w:cstheme="majorHAnsi"/>
          <w:b/>
          <w:bCs/>
          <w:sz w:val="20"/>
          <w:szCs w:val="20"/>
        </w:rPr>
      </w:pPr>
    </w:p>
    <w:p w:rsidR="00EA718D" w:rsidRPr="000B0737" w:rsidRDefault="00EA718D" w:rsidP="00EA718D">
      <w:pPr>
        <w:pStyle w:val="Standard"/>
        <w:tabs>
          <w:tab w:val="left" w:pos="426"/>
        </w:tabs>
        <w:jc w:val="both"/>
        <w:rPr>
          <w:rFonts w:asciiTheme="majorHAnsi" w:hAnsiTheme="majorHAnsi" w:cstheme="majorHAnsi"/>
          <w:bCs/>
          <w:sz w:val="20"/>
          <w:szCs w:val="20"/>
        </w:rPr>
      </w:pPr>
      <w:r w:rsidRPr="000B0737">
        <w:rPr>
          <w:rFonts w:asciiTheme="majorHAnsi" w:hAnsiTheme="majorHAnsi" w:cstheme="majorHAnsi"/>
          <w:bCs/>
          <w:sz w:val="20"/>
          <w:szCs w:val="20"/>
        </w:rPr>
        <w:t>-</w:t>
      </w:r>
      <w:r w:rsidRPr="000B0737">
        <w:rPr>
          <w:rFonts w:asciiTheme="majorHAnsi" w:hAnsiTheme="majorHAnsi" w:cstheme="majorHAnsi"/>
          <w:bCs/>
          <w:sz w:val="20"/>
          <w:szCs w:val="20"/>
        </w:rPr>
        <w:tab/>
      </w:r>
      <w:proofErr w:type="spellStart"/>
      <w:r w:rsidRPr="000B0737">
        <w:rPr>
          <w:rFonts w:asciiTheme="majorHAnsi" w:hAnsiTheme="majorHAnsi" w:cstheme="majorHAnsi"/>
          <w:b/>
          <w:bCs/>
          <w:i/>
          <w:sz w:val="20"/>
          <w:szCs w:val="20"/>
        </w:rPr>
        <w:t>Lespouère</w:t>
      </w:r>
      <w:proofErr w:type="spellEnd"/>
      <w:r w:rsidRPr="000B0737">
        <w:rPr>
          <w:rFonts w:asciiTheme="majorHAnsi" w:hAnsiTheme="majorHAnsi" w:cstheme="majorHAnsi"/>
          <w:b/>
          <w:bCs/>
          <w:sz w:val="20"/>
          <w:szCs w:val="20"/>
        </w:rPr>
        <w:t xml:space="preserve"> </w:t>
      </w:r>
      <w:r w:rsidRPr="00B21549">
        <w:rPr>
          <w:rFonts w:asciiTheme="majorHAnsi" w:hAnsiTheme="majorHAnsi" w:cstheme="majorHAnsi"/>
          <w:b/>
          <w:bCs/>
          <w:sz w:val="20"/>
          <w:szCs w:val="20"/>
        </w:rPr>
        <w:t>(Moïse Marcoux-Chabot, 2013)</w:t>
      </w:r>
      <w:r w:rsidR="00106E9E" w:rsidRPr="00B21549">
        <w:rPr>
          <w:rFonts w:asciiTheme="majorHAnsi" w:hAnsiTheme="majorHAnsi" w:cstheme="majorHAnsi"/>
          <w:b/>
          <w:bCs/>
          <w:sz w:val="20"/>
          <w:szCs w:val="20"/>
        </w:rPr>
        <w:t>,</w:t>
      </w:r>
      <w:r w:rsidR="00106E9E" w:rsidRPr="000B0737">
        <w:rPr>
          <w:rFonts w:asciiTheme="majorHAnsi" w:hAnsiTheme="majorHAnsi" w:cstheme="majorHAnsi"/>
          <w:bCs/>
          <w:sz w:val="20"/>
          <w:szCs w:val="20"/>
        </w:rPr>
        <w:t xml:space="preserve"> court métrage documentaire présentant le portrait du militant écologiste Bilbo Cyr, poète et </w:t>
      </w:r>
      <w:proofErr w:type="spellStart"/>
      <w:r w:rsidR="00106E9E" w:rsidRPr="000B0737">
        <w:rPr>
          <w:rFonts w:asciiTheme="majorHAnsi" w:hAnsiTheme="majorHAnsi" w:cstheme="majorHAnsi"/>
          <w:bCs/>
          <w:sz w:val="20"/>
          <w:szCs w:val="20"/>
        </w:rPr>
        <w:t>slameur</w:t>
      </w:r>
      <w:proofErr w:type="spellEnd"/>
      <w:r w:rsidR="00106E9E" w:rsidRPr="000B0737">
        <w:rPr>
          <w:rFonts w:asciiTheme="majorHAnsi" w:hAnsiTheme="majorHAnsi" w:cstheme="majorHAnsi"/>
          <w:bCs/>
          <w:sz w:val="20"/>
          <w:szCs w:val="20"/>
        </w:rPr>
        <w:t xml:space="preserve"> gaspésien qui parle de la Gaspésie de manière poétique et engagée.</w:t>
      </w:r>
      <w:r w:rsidR="00B21549">
        <w:rPr>
          <w:rFonts w:asciiTheme="majorHAnsi" w:hAnsiTheme="majorHAnsi" w:cstheme="majorHAnsi"/>
          <w:bCs/>
          <w:sz w:val="20"/>
          <w:szCs w:val="20"/>
        </w:rPr>
        <w:t xml:space="preserve"> </w:t>
      </w:r>
      <w:r w:rsidR="00B21549" w:rsidRPr="00AC606B">
        <w:rPr>
          <w:rFonts w:asciiTheme="majorHAnsi" w:hAnsiTheme="majorHAnsi" w:cstheme="majorHAnsi"/>
          <w:b/>
          <w:bCs/>
          <w:sz w:val="20"/>
          <w:szCs w:val="20"/>
        </w:rPr>
        <w:t>Moïse Marcoux-Chabot vit et travaille à Mont-Louis (Gaspésie).</w:t>
      </w:r>
      <w:r w:rsidR="00106E9E" w:rsidRPr="000B0737">
        <w:rPr>
          <w:rFonts w:asciiTheme="majorHAnsi" w:hAnsiTheme="majorHAnsi" w:cstheme="majorHAnsi"/>
          <w:bCs/>
          <w:sz w:val="20"/>
          <w:szCs w:val="20"/>
        </w:rPr>
        <w:t xml:space="preserve"> </w:t>
      </w:r>
      <w:r w:rsidR="00106E9E" w:rsidRPr="00935465">
        <w:rPr>
          <w:rFonts w:asciiTheme="majorHAnsi" w:hAnsiTheme="majorHAnsi" w:cstheme="majorHAnsi"/>
          <w:b/>
          <w:bCs/>
          <w:sz w:val="20"/>
          <w:szCs w:val="20"/>
        </w:rPr>
        <w:t>En présence du réalisateur à Lafayette.</w:t>
      </w:r>
    </w:p>
    <w:p w:rsidR="00A26968" w:rsidRDefault="00A26968" w:rsidP="000B0737">
      <w:pPr>
        <w:pStyle w:val="Standard"/>
        <w:tabs>
          <w:tab w:val="left" w:pos="426"/>
        </w:tabs>
        <w:jc w:val="both"/>
        <w:rPr>
          <w:rFonts w:asciiTheme="majorHAnsi" w:hAnsiTheme="majorHAnsi" w:cstheme="majorHAnsi"/>
          <w:bCs/>
          <w:sz w:val="20"/>
          <w:szCs w:val="20"/>
        </w:rPr>
      </w:pPr>
    </w:p>
    <w:p w:rsidR="00B21549" w:rsidRDefault="00B21549" w:rsidP="000B0737">
      <w:pPr>
        <w:pStyle w:val="Standard"/>
        <w:tabs>
          <w:tab w:val="left" w:pos="426"/>
        </w:tabs>
        <w:jc w:val="both"/>
        <w:rPr>
          <w:rFonts w:asciiTheme="majorHAnsi" w:hAnsiTheme="majorHAnsi" w:cstheme="majorHAnsi"/>
          <w:bCs/>
          <w:sz w:val="20"/>
          <w:szCs w:val="20"/>
        </w:rPr>
      </w:pPr>
      <w:r>
        <w:rPr>
          <w:rFonts w:asciiTheme="majorHAnsi" w:hAnsiTheme="majorHAnsi" w:cstheme="majorHAnsi"/>
          <w:bCs/>
          <w:sz w:val="20"/>
          <w:szCs w:val="20"/>
        </w:rPr>
        <w:t xml:space="preserve">Rappelons que cette présence du cinéma de la Gaspésie en Louisiane est une initiative du Festival Les Percéides et a pour but de créer une vitrine internationale de notre cinéma à l’étranger. Rappelons également que le Festival </w:t>
      </w:r>
      <w:proofErr w:type="spellStart"/>
      <w:r>
        <w:rPr>
          <w:rFonts w:asciiTheme="majorHAnsi" w:hAnsiTheme="majorHAnsi" w:cstheme="majorHAnsi"/>
          <w:bCs/>
          <w:sz w:val="20"/>
          <w:szCs w:val="20"/>
        </w:rPr>
        <w:t>Cinema</w:t>
      </w:r>
      <w:proofErr w:type="spellEnd"/>
      <w:r>
        <w:rPr>
          <w:rFonts w:asciiTheme="majorHAnsi" w:hAnsiTheme="majorHAnsi" w:cstheme="majorHAnsi"/>
          <w:bCs/>
          <w:sz w:val="20"/>
          <w:szCs w:val="20"/>
        </w:rPr>
        <w:t xml:space="preserve"> on the Bayou est </w:t>
      </w:r>
      <w:r w:rsidR="00AC606B">
        <w:rPr>
          <w:rFonts w:asciiTheme="majorHAnsi" w:hAnsiTheme="majorHAnsi" w:cstheme="majorHAnsi"/>
          <w:bCs/>
          <w:sz w:val="20"/>
          <w:szCs w:val="20"/>
        </w:rPr>
        <w:t>le</w:t>
      </w:r>
      <w:r>
        <w:rPr>
          <w:rFonts w:asciiTheme="majorHAnsi" w:hAnsiTheme="majorHAnsi" w:cstheme="majorHAnsi"/>
          <w:bCs/>
          <w:sz w:val="20"/>
          <w:szCs w:val="20"/>
        </w:rPr>
        <w:t xml:space="preserve"> foyer du cinéma de la francophonie internationale aux États-Unis</w:t>
      </w:r>
      <w:r w:rsidR="00AC606B">
        <w:rPr>
          <w:rFonts w:asciiTheme="majorHAnsi" w:hAnsiTheme="majorHAnsi" w:cstheme="majorHAnsi"/>
          <w:bCs/>
          <w:sz w:val="20"/>
          <w:szCs w:val="20"/>
        </w:rPr>
        <w:t>.</w:t>
      </w:r>
    </w:p>
    <w:p w:rsidR="00EA718D" w:rsidRPr="000B0737" w:rsidRDefault="00EA718D" w:rsidP="00EA718D">
      <w:pPr>
        <w:pStyle w:val="Standard"/>
        <w:tabs>
          <w:tab w:val="left" w:pos="426"/>
        </w:tabs>
        <w:jc w:val="both"/>
        <w:rPr>
          <w:rFonts w:asciiTheme="majorHAnsi" w:hAnsiTheme="majorHAnsi" w:cstheme="majorHAnsi"/>
          <w:bCs/>
          <w:sz w:val="20"/>
          <w:szCs w:val="20"/>
        </w:rPr>
      </w:pPr>
    </w:p>
    <w:p w:rsidR="00EA718D" w:rsidRPr="000B0737" w:rsidRDefault="00EA718D" w:rsidP="00EA718D">
      <w:pPr>
        <w:pStyle w:val="Standard"/>
        <w:tabs>
          <w:tab w:val="left" w:pos="426"/>
        </w:tabs>
        <w:jc w:val="both"/>
        <w:rPr>
          <w:rFonts w:asciiTheme="majorHAnsi" w:hAnsiTheme="majorHAnsi" w:cstheme="majorHAnsi"/>
          <w:bCs/>
          <w:sz w:val="20"/>
          <w:szCs w:val="20"/>
        </w:rPr>
      </w:pPr>
      <w:r w:rsidRPr="000B0737">
        <w:rPr>
          <w:rFonts w:asciiTheme="majorHAnsi" w:hAnsiTheme="majorHAnsi" w:cstheme="majorHAnsi"/>
          <w:bCs/>
          <w:sz w:val="20"/>
          <w:szCs w:val="20"/>
        </w:rPr>
        <w:t>Le Festival Les Percéides est très honoré par cette opportunité</w:t>
      </w:r>
      <w:r w:rsidR="000B0737" w:rsidRPr="000B0737">
        <w:rPr>
          <w:rFonts w:asciiTheme="majorHAnsi" w:hAnsiTheme="majorHAnsi" w:cstheme="majorHAnsi"/>
          <w:bCs/>
          <w:sz w:val="20"/>
          <w:szCs w:val="20"/>
        </w:rPr>
        <w:t xml:space="preserve"> d’échange culturel avec la Louisiane</w:t>
      </w:r>
      <w:r w:rsidRPr="000B0737">
        <w:rPr>
          <w:rFonts w:asciiTheme="majorHAnsi" w:hAnsiTheme="majorHAnsi" w:cstheme="majorHAnsi"/>
          <w:bCs/>
          <w:sz w:val="20"/>
          <w:szCs w:val="20"/>
        </w:rPr>
        <w:t xml:space="preserve"> et sera très heureux d’accueillir à Percé pour sa 10e édition du 16 au 26 août 2018 l’équipe de </w:t>
      </w:r>
      <w:proofErr w:type="spellStart"/>
      <w:r w:rsidRPr="000B0737">
        <w:rPr>
          <w:rFonts w:asciiTheme="majorHAnsi" w:hAnsiTheme="majorHAnsi" w:cstheme="majorHAnsi"/>
          <w:bCs/>
          <w:sz w:val="20"/>
          <w:szCs w:val="20"/>
        </w:rPr>
        <w:t>Cinema</w:t>
      </w:r>
      <w:proofErr w:type="spellEnd"/>
      <w:r w:rsidRPr="000B0737">
        <w:rPr>
          <w:rFonts w:asciiTheme="majorHAnsi" w:hAnsiTheme="majorHAnsi" w:cstheme="majorHAnsi"/>
          <w:bCs/>
          <w:sz w:val="20"/>
          <w:szCs w:val="20"/>
        </w:rPr>
        <w:t xml:space="preserve"> on the Bayou ains</w:t>
      </w:r>
      <w:r w:rsidR="000B0737" w:rsidRPr="000B0737">
        <w:rPr>
          <w:rFonts w:asciiTheme="majorHAnsi" w:hAnsiTheme="majorHAnsi" w:cstheme="majorHAnsi"/>
          <w:bCs/>
          <w:sz w:val="20"/>
          <w:szCs w:val="20"/>
        </w:rPr>
        <w:t>i qu’une délégation de jeune</w:t>
      </w:r>
      <w:r w:rsidR="00AC606B">
        <w:rPr>
          <w:rFonts w:asciiTheme="majorHAnsi" w:hAnsiTheme="majorHAnsi" w:cstheme="majorHAnsi"/>
          <w:bCs/>
          <w:sz w:val="20"/>
          <w:szCs w:val="20"/>
        </w:rPr>
        <w:t>s</w:t>
      </w:r>
      <w:r w:rsidR="000B0737" w:rsidRPr="000B0737">
        <w:rPr>
          <w:rFonts w:asciiTheme="majorHAnsi" w:hAnsiTheme="majorHAnsi" w:cstheme="majorHAnsi"/>
          <w:bCs/>
          <w:sz w:val="20"/>
          <w:szCs w:val="20"/>
        </w:rPr>
        <w:t xml:space="preserve"> cinéastes de la Louisiane qui feront à leur</w:t>
      </w:r>
      <w:r w:rsidR="00935465">
        <w:rPr>
          <w:rFonts w:asciiTheme="majorHAnsi" w:hAnsiTheme="majorHAnsi" w:cstheme="majorHAnsi"/>
          <w:bCs/>
          <w:sz w:val="20"/>
          <w:szCs w:val="20"/>
        </w:rPr>
        <w:t>s</w:t>
      </w:r>
      <w:r w:rsidR="000B0737" w:rsidRPr="000B0737">
        <w:rPr>
          <w:rFonts w:asciiTheme="majorHAnsi" w:hAnsiTheme="majorHAnsi" w:cstheme="majorHAnsi"/>
          <w:bCs/>
          <w:sz w:val="20"/>
          <w:szCs w:val="20"/>
        </w:rPr>
        <w:t xml:space="preserve"> tours briller les écrans de Percé.</w:t>
      </w:r>
    </w:p>
    <w:p w:rsidR="00AC606B" w:rsidRDefault="00AC606B" w:rsidP="003E5A30">
      <w:pPr>
        <w:pStyle w:val="Standard"/>
        <w:jc w:val="both"/>
        <w:rPr>
          <w:rFonts w:asciiTheme="majorHAnsi" w:hAnsiTheme="majorHAnsi" w:cstheme="majorHAnsi"/>
          <w:sz w:val="20"/>
          <w:szCs w:val="20"/>
        </w:rPr>
      </w:pPr>
    </w:p>
    <w:p w:rsidR="004239DF" w:rsidRPr="000B0737" w:rsidRDefault="00AC606B" w:rsidP="003E5A30">
      <w:pPr>
        <w:pStyle w:val="Standard"/>
        <w:jc w:val="both"/>
        <w:rPr>
          <w:rFonts w:asciiTheme="majorHAnsi" w:hAnsiTheme="majorHAnsi" w:cstheme="majorHAnsi"/>
          <w:sz w:val="20"/>
          <w:szCs w:val="20"/>
        </w:rPr>
      </w:pPr>
      <w:r>
        <w:rPr>
          <w:rFonts w:asciiTheme="majorHAnsi" w:hAnsiTheme="majorHAnsi" w:cstheme="majorHAnsi"/>
          <w:sz w:val="20"/>
          <w:szCs w:val="20"/>
        </w:rPr>
        <w:t xml:space="preserve">Cette mission Action Louisiane Gaspésie! est rendue possible grâce au support du Ministère des Relations internationales et de la francophonie du Québec, Les Offices Jeunesse Internationaux du Québec (LOJIQ) et le Festival </w:t>
      </w:r>
      <w:proofErr w:type="spellStart"/>
      <w:r>
        <w:rPr>
          <w:rFonts w:asciiTheme="majorHAnsi" w:hAnsiTheme="majorHAnsi" w:cstheme="majorHAnsi"/>
          <w:sz w:val="20"/>
          <w:szCs w:val="20"/>
        </w:rPr>
        <w:t>Cinema</w:t>
      </w:r>
      <w:proofErr w:type="spellEnd"/>
      <w:r>
        <w:rPr>
          <w:rFonts w:asciiTheme="majorHAnsi" w:hAnsiTheme="majorHAnsi" w:cstheme="majorHAnsi"/>
          <w:sz w:val="20"/>
          <w:szCs w:val="20"/>
        </w:rPr>
        <w:t xml:space="preserve"> on the Bayou de Lafayette (Louisiane).</w:t>
      </w:r>
    </w:p>
    <w:p w:rsidR="00931242" w:rsidRPr="000B0737" w:rsidRDefault="00931242" w:rsidP="003E5A30">
      <w:pPr>
        <w:pStyle w:val="Standard"/>
        <w:jc w:val="both"/>
        <w:rPr>
          <w:rFonts w:asciiTheme="majorHAnsi" w:hAnsiTheme="majorHAnsi" w:cstheme="majorHAnsi"/>
          <w:sz w:val="20"/>
          <w:szCs w:val="20"/>
        </w:rPr>
      </w:pPr>
    </w:p>
    <w:p w:rsidR="00247774" w:rsidRPr="000B0737" w:rsidRDefault="00247774" w:rsidP="00247774">
      <w:pPr>
        <w:pStyle w:val="Standard"/>
        <w:jc w:val="both"/>
        <w:rPr>
          <w:rFonts w:asciiTheme="majorHAnsi" w:hAnsiTheme="majorHAnsi" w:cstheme="majorHAnsi"/>
          <w:sz w:val="20"/>
          <w:szCs w:val="20"/>
        </w:rPr>
      </w:pP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-30-</w:t>
      </w: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 </w:t>
      </w: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Source : François Cormier, directeur artistique, Festival Les Percéides</w:t>
      </w:r>
    </w:p>
    <w:p w:rsidR="000B0737" w:rsidRPr="000B0737" w:rsidRDefault="000B0737"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 xml:space="preserve">Courriel : </w:t>
      </w:r>
      <w:hyperlink r:id="rId8" w:history="1">
        <w:r w:rsidRPr="000B0737">
          <w:rPr>
            <w:rStyle w:val="Lienhypertexte"/>
            <w:rFonts w:asciiTheme="majorHAnsi" w:hAnsiTheme="majorHAnsi" w:cstheme="majorHAnsi"/>
            <w:sz w:val="20"/>
            <w:szCs w:val="20"/>
          </w:rPr>
          <w:t>francois.cormier@perceides.ca</w:t>
        </w:r>
      </w:hyperlink>
    </w:p>
    <w:bookmarkEnd w:id="0"/>
    <w:p w:rsidR="000B0737" w:rsidRPr="000B0737" w:rsidRDefault="000B0737"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lastRenderedPageBreak/>
        <w:t>Mobile : (1) 438-862-8130</w:t>
      </w: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 </w:t>
      </w: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Relations de presse</w:t>
      </w: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IXION COMMUNICATIONS</w:t>
      </w:r>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 </w:t>
      </w:r>
    </w:p>
    <w:p w:rsidR="00247774" w:rsidRPr="000B0737" w:rsidRDefault="00E402B2" w:rsidP="00247774">
      <w:pPr>
        <w:pStyle w:val="Standard"/>
        <w:jc w:val="both"/>
        <w:rPr>
          <w:rFonts w:asciiTheme="majorHAnsi" w:hAnsiTheme="majorHAnsi" w:cstheme="majorHAnsi"/>
          <w:sz w:val="20"/>
          <w:szCs w:val="20"/>
        </w:rPr>
      </w:pPr>
      <w:hyperlink r:id="rId9" w:history="1">
        <w:r w:rsidR="00247774" w:rsidRPr="000B0737">
          <w:rPr>
            <w:rFonts w:asciiTheme="majorHAnsi" w:hAnsiTheme="majorHAnsi" w:cstheme="majorHAnsi"/>
            <w:sz w:val="20"/>
            <w:szCs w:val="20"/>
          </w:rPr>
          <w:t>info@ixioncommunications.com</w:t>
        </w:r>
      </w:hyperlink>
    </w:p>
    <w:p w:rsidR="00247774" w:rsidRPr="000B0737" w:rsidRDefault="00247774" w:rsidP="00247774">
      <w:pPr>
        <w:pStyle w:val="Standard"/>
        <w:jc w:val="both"/>
        <w:rPr>
          <w:rFonts w:asciiTheme="majorHAnsi" w:hAnsiTheme="majorHAnsi" w:cstheme="majorHAnsi"/>
          <w:sz w:val="20"/>
          <w:szCs w:val="20"/>
        </w:rPr>
      </w:pPr>
      <w:r w:rsidRPr="000B0737">
        <w:rPr>
          <w:rFonts w:asciiTheme="majorHAnsi" w:hAnsiTheme="majorHAnsi" w:cstheme="majorHAnsi"/>
          <w:sz w:val="20"/>
          <w:szCs w:val="20"/>
        </w:rPr>
        <w:t>T: 514-495-8176 - F: 514-495-1009</w:t>
      </w:r>
    </w:p>
    <w:p w:rsidR="00C36023" w:rsidRPr="000B0737" w:rsidRDefault="00EC5100">
      <w:pPr>
        <w:pStyle w:val="Standard"/>
        <w:jc w:val="both"/>
        <w:rPr>
          <w:rFonts w:asciiTheme="majorHAnsi" w:hAnsiTheme="majorHAnsi" w:cstheme="majorHAnsi"/>
          <w:sz w:val="20"/>
          <w:szCs w:val="20"/>
        </w:rPr>
      </w:pPr>
      <w:r w:rsidRPr="000B0737">
        <w:rPr>
          <w:rFonts w:asciiTheme="majorHAnsi" w:hAnsiTheme="majorHAnsi" w:cstheme="majorHAnsi"/>
          <w:sz w:val="20"/>
          <w:szCs w:val="20"/>
        </w:rPr>
        <w:t> </w:t>
      </w:r>
    </w:p>
    <w:p w:rsidR="00C36023" w:rsidRPr="000B0737" w:rsidRDefault="00C36023">
      <w:pPr>
        <w:pStyle w:val="Standard"/>
        <w:jc w:val="both"/>
        <w:rPr>
          <w:rFonts w:asciiTheme="majorHAnsi" w:hAnsiTheme="majorHAnsi" w:cstheme="majorHAnsi"/>
          <w:sz w:val="20"/>
          <w:szCs w:val="20"/>
        </w:rPr>
      </w:pPr>
    </w:p>
    <w:sectPr w:rsidR="00C36023" w:rsidRPr="000B0737">
      <w:footerReference w:type="default" r:id="rId10"/>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2B2" w:rsidRDefault="00E402B2">
      <w:pPr>
        <w:spacing w:after="0"/>
      </w:pPr>
      <w:r>
        <w:separator/>
      </w:r>
    </w:p>
  </w:endnote>
  <w:endnote w:type="continuationSeparator" w:id="0">
    <w:p w:rsidR="00E402B2" w:rsidRDefault="00E40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164" w:rsidRDefault="00EC5100">
    <w:pPr>
      <w:pStyle w:val="Standard"/>
      <w:jc w:val="center"/>
    </w:pPr>
    <w:r>
      <w:rPr>
        <w:b/>
        <w:color w:val="333333"/>
        <w:sz w:val="16"/>
        <w:lang w:val="fr-FR"/>
      </w:rPr>
      <w:t>LES PERCÉIDES</w:t>
    </w:r>
    <w:r>
      <w:rPr>
        <w:color w:val="333333"/>
        <w:sz w:val="16"/>
        <w:lang w:val="fr-FR"/>
      </w:rPr>
      <w:t xml:space="preserve">  ·  </w:t>
    </w:r>
    <w:r>
      <w:rPr>
        <w:caps/>
        <w:color w:val="333333"/>
        <w:sz w:val="16"/>
      </w:rPr>
      <w:t>343 route d’Irlande</w:t>
    </w:r>
    <w:r>
      <w:rPr>
        <w:color w:val="333333"/>
        <w:sz w:val="16"/>
        <w:lang w:val="fr-FR"/>
      </w:rPr>
      <w:t xml:space="preserve">  ·  </w:t>
    </w:r>
    <w:r>
      <w:rPr>
        <w:color w:val="333333"/>
        <w:sz w:val="16"/>
      </w:rPr>
      <w:t xml:space="preserve">C.P. 345 </w:t>
    </w:r>
    <w:r>
      <w:rPr>
        <w:color w:val="333333"/>
        <w:sz w:val="16"/>
        <w:lang w:val="fr-FR"/>
      </w:rPr>
      <w:t xml:space="preserve"> ·  PERCÉ, QUÉBEC  ·  CANADA   GOC 2LO</w:t>
    </w:r>
  </w:p>
  <w:p w:rsidR="008D3164" w:rsidRPr="00A87830" w:rsidRDefault="00EC5100">
    <w:pPr>
      <w:pStyle w:val="Pieddepage"/>
      <w:jc w:val="center"/>
      <w:rPr>
        <w:lang w:val="en-CA"/>
      </w:rPr>
    </w:pPr>
    <w:r>
      <w:rPr>
        <w:color w:val="333333"/>
        <w:sz w:val="16"/>
        <w:lang w:val="en-US"/>
      </w:rPr>
      <w:t>WWW.PERCEIDES.CA  ·  INFO@PERCEIDES.CA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2B2" w:rsidRDefault="00E402B2">
      <w:pPr>
        <w:spacing w:after="0"/>
      </w:pPr>
      <w:r>
        <w:rPr>
          <w:color w:val="000000"/>
        </w:rPr>
        <w:separator/>
      </w:r>
    </w:p>
  </w:footnote>
  <w:footnote w:type="continuationSeparator" w:id="0">
    <w:p w:rsidR="00E402B2" w:rsidRDefault="00E402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23"/>
    <w:rsid w:val="000243CA"/>
    <w:rsid w:val="00066600"/>
    <w:rsid w:val="000B0737"/>
    <w:rsid w:val="000C5540"/>
    <w:rsid w:val="00102981"/>
    <w:rsid w:val="00106E9E"/>
    <w:rsid w:val="00117B58"/>
    <w:rsid w:val="001465B9"/>
    <w:rsid w:val="00152B7B"/>
    <w:rsid w:val="001845BE"/>
    <w:rsid w:val="001B40B5"/>
    <w:rsid w:val="001D214D"/>
    <w:rsid w:val="00247774"/>
    <w:rsid w:val="00253B77"/>
    <w:rsid w:val="00275770"/>
    <w:rsid w:val="002A0DC8"/>
    <w:rsid w:val="003170F9"/>
    <w:rsid w:val="003537CB"/>
    <w:rsid w:val="003D6B55"/>
    <w:rsid w:val="003E5A30"/>
    <w:rsid w:val="00414A89"/>
    <w:rsid w:val="00422507"/>
    <w:rsid w:val="004239DF"/>
    <w:rsid w:val="0045253C"/>
    <w:rsid w:val="004764A9"/>
    <w:rsid w:val="004E3EFC"/>
    <w:rsid w:val="004F077A"/>
    <w:rsid w:val="0056123F"/>
    <w:rsid w:val="00572D56"/>
    <w:rsid w:val="00586E38"/>
    <w:rsid w:val="006038DA"/>
    <w:rsid w:val="0063041C"/>
    <w:rsid w:val="00640535"/>
    <w:rsid w:val="00642E10"/>
    <w:rsid w:val="00647F7F"/>
    <w:rsid w:val="00665971"/>
    <w:rsid w:val="00690C29"/>
    <w:rsid w:val="006B4DE3"/>
    <w:rsid w:val="006F1D4E"/>
    <w:rsid w:val="006F5488"/>
    <w:rsid w:val="00700C1D"/>
    <w:rsid w:val="00701848"/>
    <w:rsid w:val="007076C9"/>
    <w:rsid w:val="007179D6"/>
    <w:rsid w:val="0074112F"/>
    <w:rsid w:val="007A5783"/>
    <w:rsid w:val="007A669F"/>
    <w:rsid w:val="008A7C48"/>
    <w:rsid w:val="00923453"/>
    <w:rsid w:val="00931242"/>
    <w:rsid w:val="00935465"/>
    <w:rsid w:val="00946F74"/>
    <w:rsid w:val="00974154"/>
    <w:rsid w:val="009E4CE5"/>
    <w:rsid w:val="00A26968"/>
    <w:rsid w:val="00A42BCE"/>
    <w:rsid w:val="00A47314"/>
    <w:rsid w:val="00A87830"/>
    <w:rsid w:val="00AA040B"/>
    <w:rsid w:val="00AC606B"/>
    <w:rsid w:val="00AE1B70"/>
    <w:rsid w:val="00B03328"/>
    <w:rsid w:val="00B21549"/>
    <w:rsid w:val="00B67172"/>
    <w:rsid w:val="00B9165C"/>
    <w:rsid w:val="00BD1D24"/>
    <w:rsid w:val="00C36023"/>
    <w:rsid w:val="00C616B7"/>
    <w:rsid w:val="00CA7597"/>
    <w:rsid w:val="00CB44E6"/>
    <w:rsid w:val="00D43309"/>
    <w:rsid w:val="00D60B4B"/>
    <w:rsid w:val="00D610CE"/>
    <w:rsid w:val="00D63650"/>
    <w:rsid w:val="00D66F69"/>
    <w:rsid w:val="00D81F16"/>
    <w:rsid w:val="00D950BA"/>
    <w:rsid w:val="00DE0FA3"/>
    <w:rsid w:val="00E068EB"/>
    <w:rsid w:val="00E16051"/>
    <w:rsid w:val="00E21EDF"/>
    <w:rsid w:val="00E2751D"/>
    <w:rsid w:val="00E32E5C"/>
    <w:rsid w:val="00E402B2"/>
    <w:rsid w:val="00EA718D"/>
    <w:rsid w:val="00EB4E31"/>
    <w:rsid w:val="00EB5672"/>
    <w:rsid w:val="00EC5100"/>
    <w:rsid w:val="00EC6976"/>
    <w:rsid w:val="00F1631D"/>
    <w:rsid w:val="00F80F95"/>
    <w:rsid w:val="00F876A6"/>
    <w:rsid w:val="00FD2F91"/>
    <w:rsid w:val="00FE7AC4"/>
    <w:rsid w:val="00FF46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545D"/>
  <w15:docId w15:val="{CB6CF6E1-53BC-4FCA-9921-8773A962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Calibri"/>
        <w:kern w:val="3"/>
        <w:sz w:val="22"/>
        <w:szCs w:val="22"/>
        <w:lang w:val="fr-CA" w:eastAsia="en-US" w:bidi="ar-SA"/>
      </w:rPr>
    </w:rPrDefault>
    <w:pPrDefault>
      <w:pPr>
        <w:widowControl w:val="0"/>
        <w:suppressAutoHyphens/>
        <w:autoSpaceDN w:val="0"/>
        <w:spacing w:after="20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pacing w:after="0"/>
    </w:pPr>
    <w:rPr>
      <w:rFonts w:ascii="Times New Roman" w:eastAsia="SimSun" w:hAnsi="Times New Roman" w:cs="Lucida Sans"/>
      <w:sz w:val="24"/>
      <w:szCs w:val="24"/>
      <w:lang w:eastAsia="zh-CN" w:bidi="hi-IN"/>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Standard"/>
    <w:rPr>
      <w:rFonts w:ascii="Tahoma" w:hAnsi="Tahoma" w:cs="Tahoma"/>
      <w:sz w:val="16"/>
      <w:szCs w:val="16"/>
    </w:rPr>
  </w:style>
  <w:style w:type="paragraph" w:styleId="En-tte">
    <w:name w:val="header"/>
    <w:basedOn w:val="Standard"/>
    <w:pPr>
      <w:suppressLineNumbers/>
      <w:tabs>
        <w:tab w:val="center" w:pos="4680"/>
        <w:tab w:val="right" w:pos="9360"/>
      </w:tabs>
    </w:pPr>
  </w:style>
  <w:style w:type="paragraph" w:styleId="Pieddepage">
    <w:name w:val="footer"/>
    <w:basedOn w:val="Standard"/>
    <w:pPr>
      <w:suppressLineNumbers/>
      <w:tabs>
        <w:tab w:val="center" w:pos="4680"/>
        <w:tab w:val="right" w:pos="9360"/>
      </w:tabs>
    </w:pPr>
  </w:style>
  <w:style w:type="character" w:customStyle="1" w:styleId="Internetlink">
    <w:name w:val="Internet link"/>
    <w:basedOn w:val="Policepardfaut"/>
    <w:rPr>
      <w:color w:val="0000FF"/>
      <w:u w:val="single"/>
    </w:rPr>
  </w:style>
  <w:style w:type="character" w:customStyle="1" w:styleId="fichefilmsectionorange1">
    <w:name w:val="fichefilm_section_orange1"/>
    <w:basedOn w:val="Policepardfaut"/>
    <w:rPr>
      <w:rFonts w:ascii="Courier New" w:hAnsi="Courier New" w:cs="Courier New"/>
      <w:b/>
      <w:bCs/>
      <w:vanish w:val="0"/>
      <w:color w:val="DC4800"/>
      <w:sz w:val="13"/>
      <w:szCs w:val="13"/>
    </w:rPr>
  </w:style>
  <w:style w:type="character" w:customStyle="1" w:styleId="BalloonTextChar">
    <w:name w:val="Balloon Text Char"/>
    <w:basedOn w:val="Policepardfaut"/>
    <w:rPr>
      <w:rFonts w:ascii="Tahoma" w:hAnsi="Tahoma" w:cs="Tahoma"/>
      <w:sz w:val="16"/>
      <w:szCs w:val="16"/>
      <w:lang w:eastAsia="fr-CA"/>
    </w:rPr>
  </w:style>
  <w:style w:type="character" w:customStyle="1" w:styleId="HeaderChar">
    <w:name w:val="Header Char"/>
    <w:basedOn w:val="Policepardfaut"/>
    <w:rPr>
      <w:rFonts w:ascii="Calibri" w:hAnsi="Calibri" w:cs="Times New Roman"/>
      <w:lang w:eastAsia="fr-CA"/>
    </w:rPr>
  </w:style>
  <w:style w:type="character" w:customStyle="1" w:styleId="FooterChar">
    <w:name w:val="Footer Char"/>
    <w:basedOn w:val="Policepardfaut"/>
    <w:rPr>
      <w:rFonts w:ascii="Calibri" w:hAnsi="Calibri" w:cs="Times New Roman"/>
      <w:lang w:eastAsia="fr-CA"/>
    </w:rPr>
  </w:style>
  <w:style w:type="paragraph" w:styleId="NormalWeb">
    <w:name w:val="Normal (Web)"/>
    <w:basedOn w:val="Normal"/>
    <w:uiPriority w:val="99"/>
    <w:semiHidden/>
    <w:unhideWhenUsed/>
    <w:rsid w:val="001D214D"/>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fr-CA"/>
    </w:rPr>
  </w:style>
  <w:style w:type="character" w:styleId="Lienhypertexte">
    <w:name w:val="Hyperlink"/>
    <w:basedOn w:val="Policepardfaut"/>
    <w:uiPriority w:val="99"/>
    <w:unhideWhenUsed/>
    <w:rsid w:val="000B0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7724">
      <w:bodyDiv w:val="1"/>
      <w:marLeft w:val="0"/>
      <w:marRight w:val="0"/>
      <w:marTop w:val="0"/>
      <w:marBottom w:val="0"/>
      <w:divBdr>
        <w:top w:val="none" w:sz="0" w:space="0" w:color="auto"/>
        <w:left w:val="none" w:sz="0" w:space="0" w:color="auto"/>
        <w:bottom w:val="none" w:sz="0" w:space="0" w:color="auto"/>
        <w:right w:val="none" w:sz="0" w:space="0" w:color="auto"/>
      </w:divBdr>
      <w:divsChild>
        <w:div w:id="461652878">
          <w:marLeft w:val="0"/>
          <w:marRight w:val="0"/>
          <w:marTop w:val="0"/>
          <w:marBottom w:val="525"/>
          <w:divBdr>
            <w:top w:val="none" w:sz="0" w:space="0" w:color="auto"/>
            <w:left w:val="none" w:sz="0" w:space="0" w:color="auto"/>
            <w:bottom w:val="none" w:sz="0" w:space="0" w:color="auto"/>
            <w:right w:val="none" w:sz="0" w:space="0" w:color="auto"/>
          </w:divBdr>
          <w:divsChild>
            <w:div w:id="1588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0561">
      <w:bodyDiv w:val="1"/>
      <w:marLeft w:val="0"/>
      <w:marRight w:val="0"/>
      <w:marTop w:val="0"/>
      <w:marBottom w:val="0"/>
      <w:divBdr>
        <w:top w:val="none" w:sz="0" w:space="0" w:color="auto"/>
        <w:left w:val="none" w:sz="0" w:space="0" w:color="auto"/>
        <w:bottom w:val="none" w:sz="0" w:space="0" w:color="auto"/>
        <w:right w:val="none" w:sz="0" w:space="0" w:color="auto"/>
      </w:divBdr>
    </w:div>
    <w:div w:id="571500570">
      <w:bodyDiv w:val="1"/>
      <w:marLeft w:val="0"/>
      <w:marRight w:val="0"/>
      <w:marTop w:val="0"/>
      <w:marBottom w:val="0"/>
      <w:divBdr>
        <w:top w:val="none" w:sz="0" w:space="0" w:color="auto"/>
        <w:left w:val="none" w:sz="0" w:space="0" w:color="auto"/>
        <w:bottom w:val="none" w:sz="0" w:space="0" w:color="auto"/>
        <w:right w:val="none" w:sz="0" w:space="0" w:color="auto"/>
      </w:divBdr>
      <w:divsChild>
        <w:div w:id="1508446851">
          <w:marLeft w:val="0"/>
          <w:marRight w:val="0"/>
          <w:marTop w:val="0"/>
          <w:marBottom w:val="525"/>
          <w:divBdr>
            <w:top w:val="none" w:sz="0" w:space="0" w:color="auto"/>
            <w:left w:val="none" w:sz="0" w:space="0" w:color="auto"/>
            <w:bottom w:val="none" w:sz="0" w:space="0" w:color="auto"/>
            <w:right w:val="none" w:sz="0" w:space="0" w:color="auto"/>
          </w:divBdr>
          <w:divsChild>
            <w:div w:id="1064916730">
              <w:marLeft w:val="0"/>
              <w:marRight w:val="0"/>
              <w:marTop w:val="0"/>
              <w:marBottom w:val="0"/>
              <w:divBdr>
                <w:top w:val="none" w:sz="0" w:space="0" w:color="auto"/>
                <w:left w:val="none" w:sz="0" w:space="0" w:color="auto"/>
                <w:bottom w:val="none" w:sz="0" w:space="0" w:color="auto"/>
                <w:right w:val="none" w:sz="0" w:space="0" w:color="auto"/>
              </w:divBdr>
            </w:div>
          </w:divsChild>
        </w:div>
        <w:div w:id="1548490881">
          <w:marLeft w:val="0"/>
          <w:marRight w:val="0"/>
          <w:marTop w:val="0"/>
          <w:marBottom w:val="525"/>
          <w:divBdr>
            <w:top w:val="none" w:sz="0" w:space="0" w:color="auto"/>
            <w:left w:val="none" w:sz="0" w:space="0" w:color="auto"/>
            <w:bottom w:val="none" w:sz="0" w:space="0" w:color="auto"/>
            <w:right w:val="none" w:sz="0" w:space="0" w:color="auto"/>
          </w:divBdr>
          <w:divsChild>
            <w:div w:id="8110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39434">
      <w:bodyDiv w:val="1"/>
      <w:marLeft w:val="0"/>
      <w:marRight w:val="0"/>
      <w:marTop w:val="0"/>
      <w:marBottom w:val="0"/>
      <w:divBdr>
        <w:top w:val="none" w:sz="0" w:space="0" w:color="auto"/>
        <w:left w:val="none" w:sz="0" w:space="0" w:color="auto"/>
        <w:bottom w:val="none" w:sz="0" w:space="0" w:color="auto"/>
        <w:right w:val="none" w:sz="0" w:space="0" w:color="auto"/>
      </w:divBdr>
      <w:divsChild>
        <w:div w:id="344133741">
          <w:marLeft w:val="0"/>
          <w:marRight w:val="0"/>
          <w:marTop w:val="0"/>
          <w:marBottom w:val="525"/>
          <w:divBdr>
            <w:top w:val="none" w:sz="0" w:space="0" w:color="auto"/>
            <w:left w:val="none" w:sz="0" w:space="0" w:color="auto"/>
            <w:bottom w:val="none" w:sz="0" w:space="0" w:color="auto"/>
            <w:right w:val="none" w:sz="0" w:space="0" w:color="auto"/>
          </w:divBdr>
          <w:divsChild>
            <w:div w:id="537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ncois.cormier@perceides.ca"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nfo@ixioncommunication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453</Words>
  <Characters>2495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Perceides</dc:creator>
  <cp:lastModifiedBy>francois cormier</cp:lastModifiedBy>
  <cp:revision>3</cp:revision>
  <cp:lastPrinted>2017-08-08T05:26:00Z</cp:lastPrinted>
  <dcterms:created xsi:type="dcterms:W3CDTF">2018-01-29T13:28:00Z</dcterms:created>
  <dcterms:modified xsi:type="dcterms:W3CDTF">2018-01-29T17:23:00Z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